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8FFC" w14:textId="77777777" w:rsidR="00D23BE4" w:rsidRPr="00D23BE4" w:rsidRDefault="00D23BE4" w:rsidP="00D23BE4">
      <w:r w:rsidRPr="00D23BE4">
        <w:t>Labdien, Baiba!</w:t>
      </w:r>
    </w:p>
    <w:p w14:paraId="2F1A93FC" w14:textId="77777777" w:rsidR="00D23BE4" w:rsidRPr="00D23BE4" w:rsidRDefault="00D23BE4" w:rsidP="00D23BE4">
      <w:r w:rsidRPr="00D23BE4">
        <w:t>Esam saņēmuši SIA “Akvaparks” pretenziju par Sistēmas darbības traucējumiem un pateicamies par sniegto informāciju.</w:t>
      </w:r>
    </w:p>
    <w:p w14:paraId="29ABF16E" w14:textId="77777777" w:rsidR="00D23BE4" w:rsidRPr="00D23BE4" w:rsidRDefault="00D23BE4" w:rsidP="00D23BE4">
      <w:r w:rsidRPr="00D23BE4">
        <w:t>Apstiprinām, ka SIA “HiPark Systems” ir reaģējusi uz saņemtajiem pieteikumiem un ir veikusi nepieciešamās pārbaudes un tehniskos darbus Sistēmas darbības stabilizēšanai. Mēs saprotam, ka aprakstītās situācijas ir radījušas neērtības Jūsu darbiniekiem un apmeklētājiem, un no savas puses turpinām darbu, lai šādu situāciju atkārtošanās iespējamību samazinātu līdz minimumam.</w:t>
      </w:r>
    </w:p>
    <w:p w14:paraId="4459DC5B" w14:textId="77777777" w:rsidR="00D23BE4" w:rsidRPr="00D23BE4" w:rsidRDefault="00D23BE4" w:rsidP="00D23BE4">
      <w:r w:rsidRPr="00D23BE4">
        <w:t>Vienlaikus nepiekrītam, ka minētie gadījumi būtu kvalificējami kā būtiski Sistēmas darbības traucējumi Nomas līguma 9.10. punkta izpratnē. Minētais punkts ir attiecināms uz situācijām, kad Sistēmu būtisku traucējumu dēļ nav iespējams pilnvērtīgi izmantot paredzētajam mērķim. Mūsu rīcībā esošā informācija neliecina, ka attiecīgajā periodā Sistēma kopumā nebūtu bijusi izmantojama paredzētajam mērķim: autostāvvietas darbība netika apturēta, maksājumu pieņemšana turpinājās, kā arī Objektā ir pieejams rezerves izbraukšanas risinājums.</w:t>
      </w:r>
    </w:p>
    <w:p w14:paraId="46676F44" w14:textId="77777777" w:rsidR="00D23BE4" w:rsidRPr="00D23BE4" w:rsidRDefault="00D23BE4" w:rsidP="00D23BE4">
      <w:r w:rsidRPr="00D23BE4">
        <w:t>Ņemot vērā minēto, šobrīd neredzam pamatu Nomas līguma 9.10. punkta piemērošanai vai maksas pārrēķinam uz šī punkta pamata.</w:t>
      </w:r>
    </w:p>
    <w:p w14:paraId="0924663D" w14:textId="77777777" w:rsidR="00D23BE4" w:rsidRPr="00D23BE4" w:rsidRDefault="00D23BE4" w:rsidP="00D23BE4">
      <w:r w:rsidRPr="00D23BE4">
        <w:t>Vienlaikus vēlamies uzsvērt, ka SIA “HiPark Systems” ir ieinteresēta nodrošināt Sistēmas stabilu darbību ilgtermiņā, tāpēc neaprobežojamies tikai ar esošā sensora pārbaudi vai regulēšanu. Ņemot vērā Objekta izbrauktuves konfigurāciju un ekspluatācijas apstākļus, esam pieņēmuši lēmumu esošā ultraskaņas sensora vietā uzstādīt citu, šādiem apstākļiem piemērotāku tehnisko risinājumu — FEIG radara sensoru.</w:t>
      </w:r>
    </w:p>
    <w:p w14:paraId="5472E02A" w14:textId="77777777" w:rsidR="00D23BE4" w:rsidRPr="00D23BE4" w:rsidRDefault="00D23BE4" w:rsidP="00D23BE4">
      <w:r w:rsidRPr="00D23BE4">
        <w:t>Šis risinājums ir tehniski sarežģītāks un būtiski dārgāks par sākotnēji izmantoto sensoru, tomēr, lai nodrošinātu Sistēmas darbības stabilitāti un saglabātu korektu sadarbību, SIA “HiPark Systems” plāno veikt šo uzlabojumu bez atsevišķas maksas piemērošanas SIA “Akvaparks”.</w:t>
      </w:r>
    </w:p>
    <w:p w14:paraId="560E9954" w14:textId="77777777" w:rsidR="00D23BE4" w:rsidRPr="00D23BE4" w:rsidRDefault="00D23BE4" w:rsidP="00D23BE4">
      <w:r w:rsidRPr="00D23BE4">
        <w:t>Par precīzu darbu veikšanas laiku informēsim Jūs atsevišķi, tiklīdz būs saskaņota nepieciešamā aprīkojuma piegāde un uzstādīšanas grafiks.</w:t>
      </w:r>
    </w:p>
    <w:p w14:paraId="091CFED7" w14:textId="77777777" w:rsidR="00D23BE4" w:rsidRPr="00D23BE4" w:rsidRDefault="00D23BE4" w:rsidP="00D23BE4">
      <w:r w:rsidRPr="00D23BE4">
        <w:t>Ceram, ka minētais risinājums ļaus novērst atkārtotu līdzīgu situāciju rašanos un nodrošinās Sistēmas stabilāku darbību konkrētajos Objekta apstākļos.</w:t>
      </w:r>
    </w:p>
    <w:p w14:paraId="386930FC" w14:textId="77777777" w:rsidR="00D23BE4" w:rsidRPr="00D23BE4" w:rsidRDefault="00D23BE4" w:rsidP="00D23BE4">
      <w:r w:rsidRPr="00D23BE4">
        <w:t>Ar cieņu,</w:t>
      </w:r>
      <w:r w:rsidRPr="00D23BE4">
        <w:br/>
        <w:t>Dimitrijs Zagorodnovs</w:t>
      </w:r>
      <w:r w:rsidRPr="00D23BE4">
        <w:br/>
        <w:t>SIA “HiPark Systems”</w:t>
      </w:r>
    </w:p>
    <w:p w14:paraId="026B9498" w14:textId="77777777" w:rsidR="00073A1A" w:rsidRDefault="00073A1A"/>
    <w:sectPr w:rsidR="00073A1A" w:rsidSect="00B931D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E4"/>
    <w:rsid w:val="00073A1A"/>
    <w:rsid w:val="00372CDD"/>
    <w:rsid w:val="003F07D1"/>
    <w:rsid w:val="007C4419"/>
    <w:rsid w:val="009E7476"/>
    <w:rsid w:val="00B931D6"/>
    <w:rsid w:val="00C312D0"/>
    <w:rsid w:val="00D23BE4"/>
    <w:rsid w:val="00D86013"/>
    <w:rsid w:val="00EB0B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7CA8"/>
  <w15:chartTrackingRefBased/>
  <w15:docId w15:val="{4A6A1291-3770-4DA1-9F09-CDDDCB5B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BE4"/>
    <w:rPr>
      <w:rFonts w:eastAsiaTheme="majorEastAsia" w:cstheme="majorBidi"/>
      <w:color w:val="272727" w:themeColor="text1" w:themeTint="D8"/>
    </w:rPr>
  </w:style>
  <w:style w:type="paragraph" w:styleId="Title">
    <w:name w:val="Title"/>
    <w:basedOn w:val="Normal"/>
    <w:next w:val="Normal"/>
    <w:link w:val="TitleChar"/>
    <w:uiPriority w:val="10"/>
    <w:qFormat/>
    <w:rsid w:val="00D23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BE4"/>
    <w:pPr>
      <w:spacing w:before="160"/>
      <w:jc w:val="center"/>
    </w:pPr>
    <w:rPr>
      <w:i/>
      <w:iCs/>
      <w:color w:val="404040" w:themeColor="text1" w:themeTint="BF"/>
    </w:rPr>
  </w:style>
  <w:style w:type="character" w:customStyle="1" w:styleId="QuoteChar">
    <w:name w:val="Quote Char"/>
    <w:basedOn w:val="DefaultParagraphFont"/>
    <w:link w:val="Quote"/>
    <w:uiPriority w:val="29"/>
    <w:rsid w:val="00D23BE4"/>
    <w:rPr>
      <w:i/>
      <w:iCs/>
      <w:color w:val="404040" w:themeColor="text1" w:themeTint="BF"/>
    </w:rPr>
  </w:style>
  <w:style w:type="paragraph" w:styleId="ListParagraph">
    <w:name w:val="List Paragraph"/>
    <w:basedOn w:val="Normal"/>
    <w:uiPriority w:val="34"/>
    <w:qFormat/>
    <w:rsid w:val="00D23BE4"/>
    <w:pPr>
      <w:ind w:left="720"/>
      <w:contextualSpacing/>
    </w:pPr>
  </w:style>
  <w:style w:type="character" w:styleId="IntenseEmphasis">
    <w:name w:val="Intense Emphasis"/>
    <w:basedOn w:val="DefaultParagraphFont"/>
    <w:uiPriority w:val="21"/>
    <w:qFormat/>
    <w:rsid w:val="00D23BE4"/>
    <w:rPr>
      <w:i/>
      <w:iCs/>
      <w:color w:val="0F4761" w:themeColor="accent1" w:themeShade="BF"/>
    </w:rPr>
  </w:style>
  <w:style w:type="paragraph" w:styleId="IntenseQuote">
    <w:name w:val="Intense Quote"/>
    <w:basedOn w:val="Normal"/>
    <w:next w:val="Normal"/>
    <w:link w:val="IntenseQuoteChar"/>
    <w:uiPriority w:val="30"/>
    <w:qFormat/>
    <w:rsid w:val="00D23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BE4"/>
    <w:rPr>
      <w:i/>
      <w:iCs/>
      <w:color w:val="0F4761" w:themeColor="accent1" w:themeShade="BF"/>
    </w:rPr>
  </w:style>
  <w:style w:type="character" w:styleId="IntenseReference">
    <w:name w:val="Intense Reference"/>
    <w:basedOn w:val="DefaultParagraphFont"/>
    <w:uiPriority w:val="32"/>
    <w:qFormat/>
    <w:rsid w:val="00D23B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1394</Words>
  <Characters>796</Characters>
  <Application>Microsoft Office Word</Application>
  <DocSecurity>0</DocSecurity>
  <Lines>6</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Graumane</dc:creator>
  <cp:keywords/>
  <dc:description/>
  <cp:lastModifiedBy>Gundega Graumane</cp:lastModifiedBy>
  <cp:revision>1</cp:revision>
  <dcterms:created xsi:type="dcterms:W3CDTF">2026-07-06T13:19:00Z</dcterms:created>
  <dcterms:modified xsi:type="dcterms:W3CDTF">2026-07-06T13:20:00Z</dcterms:modified>
</cp:coreProperties>
</file>